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B" w:rsidRPr="00FE12F2" w:rsidRDefault="00667A45" w:rsidP="004C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 xml:space="preserve">Terms of Reference of the Chief Executive Officer </w:t>
      </w:r>
    </w:p>
    <w:p w:rsidR="004C5D8B" w:rsidRPr="00FE12F2" w:rsidRDefault="00FE12F2" w:rsidP="004C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>Of</w:t>
      </w:r>
      <w:r w:rsidR="00667A45" w:rsidRPr="00FE1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CD3" w:rsidRPr="00FE12F2" w:rsidRDefault="00667A45" w:rsidP="004C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>Green B</w:t>
      </w:r>
      <w:r w:rsidR="004C5D8B" w:rsidRPr="00FE12F2">
        <w:rPr>
          <w:rFonts w:ascii="Times New Roman" w:hAnsi="Times New Roman" w:cs="Times New Roman"/>
          <w:b/>
          <w:sz w:val="24"/>
          <w:szCs w:val="24"/>
        </w:rPr>
        <w:t xml:space="preserve">hutan Corporation Limited </w:t>
      </w:r>
    </w:p>
    <w:p w:rsidR="004C5D8B" w:rsidRPr="00FE12F2" w:rsidRDefault="004C5D8B" w:rsidP="004C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A45" w:rsidRPr="00FE12F2" w:rsidRDefault="00667A45" w:rsidP="00995CD3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 xml:space="preserve">1. General Responsibilities: </w:t>
      </w:r>
    </w:p>
    <w:p w:rsidR="00667A45" w:rsidRPr="00FE12F2" w:rsidRDefault="00667A45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The Chief Executive Officer of </w:t>
      </w:r>
      <w:r w:rsidR="00251DC2" w:rsidRPr="00FE12F2">
        <w:rPr>
          <w:rFonts w:ascii="Times New Roman" w:hAnsi="Times New Roman" w:cs="Times New Roman"/>
          <w:sz w:val="24"/>
          <w:szCs w:val="24"/>
        </w:rPr>
        <w:t>the Green Bhutan Corporation Limited (GB</w:t>
      </w:r>
      <w:r w:rsidRPr="00FE12F2">
        <w:rPr>
          <w:rFonts w:ascii="Times New Roman" w:hAnsi="Times New Roman" w:cs="Times New Roman"/>
          <w:sz w:val="24"/>
          <w:szCs w:val="24"/>
        </w:rPr>
        <w:t>CL) herein</w:t>
      </w:r>
      <w:r w:rsidR="005E35E2" w:rsidRPr="00FE12F2">
        <w:rPr>
          <w:rFonts w:ascii="Times New Roman" w:hAnsi="Times New Roman" w:cs="Times New Roman"/>
          <w:sz w:val="24"/>
          <w:szCs w:val="24"/>
        </w:rPr>
        <w:t xml:space="preserve">after referred as </w:t>
      </w:r>
      <w:r w:rsidRPr="00FE12F2">
        <w:rPr>
          <w:rFonts w:ascii="Times New Roman" w:hAnsi="Times New Roman" w:cs="Times New Roman"/>
          <w:sz w:val="24"/>
          <w:szCs w:val="24"/>
        </w:rPr>
        <w:t xml:space="preserve">Company shall be accountable to the Board of Directors. He/she shall provide leadership and manage the Company as per its vision, mission, values and strategic objectives. </w:t>
      </w:r>
    </w:p>
    <w:p w:rsidR="00667A45" w:rsidRPr="00FE12F2" w:rsidRDefault="00667A45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 xml:space="preserve">2. Specific duties and Responsibilities: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2.1 </w:t>
      </w:r>
      <w:r w:rsidR="00667A45" w:rsidRPr="00FE12F2">
        <w:rPr>
          <w:rFonts w:ascii="Times New Roman" w:hAnsi="Times New Roman" w:cs="Times New Roman"/>
          <w:sz w:val="24"/>
          <w:szCs w:val="24"/>
        </w:rPr>
        <w:t>Provide overall leadership</w:t>
      </w:r>
      <w:r w:rsidR="003D19D0" w:rsidRPr="00FE12F2">
        <w:rPr>
          <w:rFonts w:ascii="Times New Roman" w:hAnsi="Times New Roman" w:cs="Times New Roman"/>
          <w:sz w:val="24"/>
          <w:szCs w:val="24"/>
        </w:rPr>
        <w:t xml:space="preserve"> and develop enabling </w:t>
      </w:r>
      <w:r w:rsidR="00667A45" w:rsidRPr="00FE12F2">
        <w:rPr>
          <w:rFonts w:ascii="Times New Roman" w:hAnsi="Times New Roman" w:cs="Times New Roman"/>
          <w:sz w:val="24"/>
          <w:szCs w:val="24"/>
        </w:rPr>
        <w:t>strategies, guidelines and plans to realize t</w:t>
      </w:r>
      <w:r w:rsidR="005E35E2" w:rsidRPr="00FE12F2">
        <w:rPr>
          <w:rFonts w:ascii="Times New Roman" w:hAnsi="Times New Roman" w:cs="Times New Roman"/>
          <w:sz w:val="24"/>
          <w:szCs w:val="24"/>
        </w:rPr>
        <w:t>he objectives of the Company.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2.2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Provide periodic monitoring and performance evaluation of the Company and report to the Board of Directors.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2.3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Formulate progressive institutional and human resource development plan for effective delivery of services to the clients.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2.4 </w:t>
      </w:r>
      <w:r w:rsidR="00667A45" w:rsidRPr="00FE12F2">
        <w:rPr>
          <w:rFonts w:ascii="Times New Roman" w:hAnsi="Times New Roman" w:cs="Times New Roman"/>
          <w:sz w:val="24"/>
          <w:szCs w:val="24"/>
        </w:rPr>
        <w:t>Administer and manage the Company in concurrence to the ap</w:t>
      </w:r>
      <w:r w:rsidR="003D19D0" w:rsidRPr="00FE12F2">
        <w:rPr>
          <w:rFonts w:ascii="Times New Roman" w:hAnsi="Times New Roman" w:cs="Times New Roman"/>
          <w:sz w:val="24"/>
          <w:szCs w:val="24"/>
        </w:rPr>
        <w:t>prov</w:t>
      </w:r>
      <w:r w:rsidR="00FE0A3C" w:rsidRPr="00FE12F2">
        <w:rPr>
          <w:rFonts w:ascii="Times New Roman" w:hAnsi="Times New Roman" w:cs="Times New Roman"/>
          <w:sz w:val="24"/>
          <w:szCs w:val="24"/>
        </w:rPr>
        <w:t>ed guidelines of the Board and Corporate Governance G</w:t>
      </w:r>
      <w:r w:rsidR="003D19D0" w:rsidRPr="00FE12F2">
        <w:rPr>
          <w:rFonts w:ascii="Times New Roman" w:hAnsi="Times New Roman" w:cs="Times New Roman"/>
          <w:sz w:val="24"/>
          <w:szCs w:val="24"/>
        </w:rPr>
        <w:t>uidelines</w:t>
      </w:r>
      <w:r w:rsidR="004C5D8B"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FE0A3C" w:rsidRPr="00FE12F2">
        <w:rPr>
          <w:rFonts w:ascii="Times New Roman" w:hAnsi="Times New Roman" w:cs="Times New Roman"/>
          <w:sz w:val="24"/>
          <w:szCs w:val="24"/>
        </w:rPr>
        <w:t xml:space="preserve">for State Enterprises 2019 </w:t>
      </w:r>
      <w:r w:rsidR="004C5D8B" w:rsidRPr="00FE12F2">
        <w:rPr>
          <w:rFonts w:ascii="Times New Roman" w:hAnsi="Times New Roman" w:cs="Times New Roman"/>
          <w:sz w:val="24"/>
          <w:szCs w:val="24"/>
        </w:rPr>
        <w:t>of MoF and Service Rules and R</w:t>
      </w:r>
      <w:r w:rsidR="003D19D0" w:rsidRPr="00FE12F2">
        <w:rPr>
          <w:rFonts w:ascii="Times New Roman" w:hAnsi="Times New Roman" w:cs="Times New Roman"/>
          <w:sz w:val="24"/>
          <w:szCs w:val="24"/>
        </w:rPr>
        <w:t xml:space="preserve">egulations of GBCL.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2.5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Implement and monitor annual business plans through the monitoring of annual income and expenditure of the company. </w:t>
      </w:r>
    </w:p>
    <w:p w:rsidR="00251DC2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2.6 </w:t>
      </w:r>
      <w:r w:rsidR="00667A45" w:rsidRPr="00FE12F2">
        <w:rPr>
          <w:rFonts w:ascii="Times New Roman" w:hAnsi="Times New Roman" w:cs="Times New Roman"/>
          <w:sz w:val="24"/>
          <w:szCs w:val="24"/>
        </w:rPr>
        <w:t>Identify the principal risks of the Company’s business and implement appropriate systems to manage these risk</w:t>
      </w:r>
      <w:r w:rsidR="00251DC2" w:rsidRPr="00FE12F2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2.7 </w:t>
      </w:r>
      <w:r w:rsidR="00667A45" w:rsidRPr="00FE12F2">
        <w:rPr>
          <w:rFonts w:ascii="Times New Roman" w:hAnsi="Times New Roman" w:cs="Times New Roman"/>
          <w:sz w:val="24"/>
          <w:szCs w:val="24"/>
        </w:rPr>
        <w:t>Review and report regularly to the Board on the overall progress and results against operating and financial objectives, and initiate courses of action for improvement.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 2.8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Institute and implement effective reporting, auditing and internal control measures for good governance.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2.9 </w:t>
      </w:r>
      <w:r w:rsidR="00667A45" w:rsidRPr="00FE12F2">
        <w:rPr>
          <w:rFonts w:ascii="Times New Roman" w:hAnsi="Times New Roman" w:cs="Times New Roman"/>
          <w:sz w:val="24"/>
          <w:szCs w:val="24"/>
        </w:rPr>
        <w:t>Manage and oversee the required interfaces between the Company and Government and Stakeholders and act as the principal spokesperson for the Company.</w:t>
      </w:r>
    </w:p>
    <w:p w:rsidR="004C5D8B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 2.10 </w:t>
      </w:r>
      <w:r w:rsidR="004C5D8B" w:rsidRPr="00FE12F2">
        <w:rPr>
          <w:rFonts w:ascii="Times New Roman" w:hAnsi="Times New Roman" w:cs="Times New Roman"/>
          <w:sz w:val="24"/>
          <w:szCs w:val="24"/>
        </w:rPr>
        <w:t>Operate and manage the Company in accord</w:t>
      </w:r>
      <w:r w:rsidR="00E42ED7" w:rsidRPr="00FE12F2">
        <w:rPr>
          <w:rFonts w:ascii="Times New Roman" w:hAnsi="Times New Roman" w:cs="Times New Roman"/>
          <w:sz w:val="24"/>
          <w:szCs w:val="24"/>
        </w:rPr>
        <w:t xml:space="preserve">ance with the laws, regulations </w:t>
      </w:r>
      <w:r w:rsidR="004C5D8B" w:rsidRPr="00FE12F2">
        <w:rPr>
          <w:rFonts w:ascii="Times New Roman" w:hAnsi="Times New Roman" w:cs="Times New Roman"/>
          <w:sz w:val="24"/>
          <w:szCs w:val="24"/>
        </w:rPr>
        <w:t>of the Government and guidelines of the Company approved by the Board.</w:t>
      </w:r>
    </w:p>
    <w:p w:rsidR="00667A45" w:rsidRPr="00FE12F2" w:rsidRDefault="004C5D8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2.11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Foster a corporate culture that promotes ethical practices and encourages individual integrity and social responsibility.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C5D8B" w:rsidRPr="00FE12F2">
        <w:rPr>
          <w:rFonts w:ascii="Times New Roman" w:hAnsi="Times New Roman" w:cs="Times New Roman"/>
          <w:sz w:val="24"/>
          <w:szCs w:val="24"/>
        </w:rPr>
        <w:t>2</w:t>
      </w:r>
      <w:r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667A45" w:rsidRPr="00FE12F2">
        <w:rPr>
          <w:rFonts w:ascii="Times New Roman" w:hAnsi="Times New Roman" w:cs="Times New Roman"/>
          <w:sz w:val="24"/>
          <w:szCs w:val="24"/>
        </w:rPr>
        <w:t>Obtain Board’s approval prior to taking action on issues outside the powers delegated to him</w:t>
      </w:r>
      <w:r w:rsidR="00E42ED7" w:rsidRPr="00FE12F2">
        <w:rPr>
          <w:rFonts w:ascii="Times New Roman" w:hAnsi="Times New Roman" w:cs="Times New Roman"/>
          <w:sz w:val="24"/>
          <w:szCs w:val="24"/>
        </w:rPr>
        <w:t>/her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>2.1</w:t>
      </w:r>
      <w:r w:rsidR="004C5D8B" w:rsidRPr="00FE12F2">
        <w:rPr>
          <w:rFonts w:ascii="Times New Roman" w:hAnsi="Times New Roman" w:cs="Times New Roman"/>
          <w:sz w:val="24"/>
          <w:szCs w:val="24"/>
        </w:rPr>
        <w:t>3</w:t>
      </w:r>
      <w:r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Inform the board on all significant operational, financial and other matters relevant to the Company. </w:t>
      </w:r>
    </w:p>
    <w:p w:rsidR="00667A45" w:rsidRPr="00FE12F2" w:rsidRDefault="000E530B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>2.1</w:t>
      </w:r>
      <w:r w:rsidR="004C5D8B" w:rsidRPr="00FE12F2">
        <w:rPr>
          <w:rFonts w:ascii="Times New Roman" w:hAnsi="Times New Roman" w:cs="Times New Roman"/>
          <w:sz w:val="24"/>
          <w:szCs w:val="24"/>
        </w:rPr>
        <w:t>4</w:t>
      </w:r>
      <w:r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667A45" w:rsidRPr="00FE12F2">
        <w:rPr>
          <w:rFonts w:ascii="Times New Roman" w:hAnsi="Times New Roman" w:cs="Times New Roman"/>
          <w:sz w:val="24"/>
          <w:szCs w:val="24"/>
        </w:rPr>
        <w:t xml:space="preserve">Implement any other works or assignments as may be deemed and entrusted by the Board of Directors from time to time. </w:t>
      </w:r>
    </w:p>
    <w:p w:rsidR="00AD2877" w:rsidRPr="00FE12F2" w:rsidRDefault="00667A45" w:rsidP="00AD2877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 xml:space="preserve">3. Qualification: </w:t>
      </w:r>
    </w:p>
    <w:p w:rsidR="00AD2877" w:rsidRPr="00FE12F2" w:rsidRDefault="00AD2877" w:rsidP="00AD2877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>Minimum Bachelor Degree (full-time) from the recognized University. Candidates having a Master's Degree in a relevant field and/or with relevant experience shall be given preference.</w:t>
      </w:r>
    </w:p>
    <w:p w:rsidR="00667A45" w:rsidRPr="00FE12F2" w:rsidRDefault="00AD2877" w:rsidP="00AD2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7A45" w:rsidRPr="00FE12F2" w:rsidRDefault="00667A45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 xml:space="preserve">4. Experience: </w:t>
      </w:r>
    </w:p>
    <w:p w:rsidR="00AD2877" w:rsidRPr="00FE12F2" w:rsidRDefault="00AD2877" w:rsidP="00C3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Minimum of 15 years of work experience with minimum of 3 years </w:t>
      </w:r>
      <w:r w:rsidR="000E530B" w:rsidRPr="00FE12F2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Pr="00FE12F2">
        <w:rPr>
          <w:rFonts w:ascii="Times New Roman" w:eastAsia="Times New Roman" w:hAnsi="Times New Roman" w:cs="Times New Roman"/>
          <w:sz w:val="24"/>
          <w:szCs w:val="24"/>
        </w:rPr>
        <w:t>at General Manager Level (Corporate employee) or equivalent position of P1A and above (for Civil Service)</w:t>
      </w:r>
      <w:r w:rsidR="00FE0A3C" w:rsidRPr="00FE12F2">
        <w:rPr>
          <w:rFonts w:ascii="Times New Roman" w:eastAsia="Times New Roman" w:hAnsi="Times New Roman" w:cs="Times New Roman"/>
          <w:sz w:val="24"/>
          <w:szCs w:val="24"/>
        </w:rPr>
        <w:t xml:space="preserve">. Experience in forestry and environmental management, business management, marketing and finance would be preferred. </w:t>
      </w:r>
    </w:p>
    <w:p w:rsidR="00AD2877" w:rsidRPr="00FE12F2" w:rsidRDefault="00AD2877" w:rsidP="00C34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ED7" w:rsidRPr="00FE12F2" w:rsidRDefault="00AD2877" w:rsidP="00E42ED7">
      <w:pPr>
        <w:jc w:val="both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>Interested Civil Servants as per RC</w:t>
      </w:r>
      <w:r w:rsidR="00E42ED7" w:rsidRPr="00FE12F2">
        <w:rPr>
          <w:rFonts w:ascii="Times New Roman" w:eastAsia="Times New Roman" w:hAnsi="Times New Roman" w:cs="Times New Roman"/>
          <w:sz w:val="24"/>
          <w:szCs w:val="24"/>
        </w:rPr>
        <w:t>SC’s announcement of “Secondment</w:t>
      </w: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 of Civil Servants to State Owned Enterprises (SoEs) under Ministry of Finance” vide letter no. RCSC/LD/63/2022/864 dated September 9, 2022 may also apply.</w:t>
      </w:r>
    </w:p>
    <w:p w:rsidR="00AD2877" w:rsidRPr="00FE12F2" w:rsidRDefault="00E42ED7" w:rsidP="00E42ED7">
      <w:pPr>
        <w:jc w:val="both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45" w:rsidRPr="00FE12F2" w:rsidRDefault="000E530B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>5</w:t>
      </w:r>
      <w:r w:rsidR="00667A45" w:rsidRPr="00FE12F2">
        <w:rPr>
          <w:rFonts w:ascii="Times New Roman" w:hAnsi="Times New Roman" w:cs="Times New Roman"/>
          <w:b/>
          <w:sz w:val="24"/>
          <w:szCs w:val="24"/>
        </w:rPr>
        <w:t xml:space="preserve">. Remuneration: </w:t>
      </w:r>
    </w:p>
    <w:p w:rsidR="00667A45" w:rsidRPr="00FE12F2" w:rsidRDefault="00667A45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The CEO shall be paid remuneration as follows: </w:t>
      </w:r>
    </w:p>
    <w:p w:rsidR="00154642" w:rsidRPr="00FE12F2" w:rsidRDefault="000E530B" w:rsidP="0015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17B" w:rsidRPr="00FE12F2">
        <w:rPr>
          <w:rFonts w:ascii="Times New Roman" w:eastAsia="Times New Roman" w:hAnsi="Times New Roman" w:cs="Times New Roman"/>
          <w:sz w:val="24"/>
          <w:szCs w:val="24"/>
        </w:rPr>
        <w:tab/>
      </w:r>
      <w:r w:rsidR="00E42ED7" w:rsidRPr="00FE12F2">
        <w:rPr>
          <w:rFonts w:ascii="Times New Roman" w:eastAsia="Times New Roman" w:hAnsi="Times New Roman" w:cs="Times New Roman"/>
          <w:sz w:val="24"/>
          <w:szCs w:val="24"/>
        </w:rPr>
        <w:t>Basic pay: Nu. 75,</w:t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>000/- per month</w:t>
      </w:r>
    </w:p>
    <w:p w:rsidR="00154642" w:rsidRPr="00FE12F2" w:rsidRDefault="000E530B" w:rsidP="0015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="0062617B" w:rsidRPr="00FE12F2">
        <w:rPr>
          <w:rFonts w:ascii="Times New Roman" w:eastAsia="Times New Roman" w:hAnsi="Times New Roman" w:cs="Times New Roman"/>
          <w:sz w:val="24"/>
          <w:szCs w:val="24"/>
        </w:rPr>
        <w:tab/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>Pay Scale: Nu. 75,000 - 1875 - 86,250.</w:t>
      </w:r>
    </w:p>
    <w:p w:rsidR="00154642" w:rsidRPr="00FE12F2" w:rsidRDefault="000E530B" w:rsidP="0015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="0062617B" w:rsidRPr="00FE12F2">
        <w:rPr>
          <w:rFonts w:ascii="Times New Roman" w:eastAsia="Times New Roman" w:hAnsi="Times New Roman" w:cs="Times New Roman"/>
          <w:sz w:val="24"/>
          <w:szCs w:val="24"/>
        </w:rPr>
        <w:tab/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>Contact Allowance: 30 - 40 % of Basic Pay.</w:t>
      </w:r>
    </w:p>
    <w:p w:rsidR="00154642" w:rsidRPr="00FE12F2" w:rsidRDefault="000E530B" w:rsidP="0015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r w:rsidR="0062617B" w:rsidRPr="00FE12F2">
        <w:rPr>
          <w:rFonts w:ascii="Times New Roman" w:eastAsia="Times New Roman" w:hAnsi="Times New Roman" w:cs="Times New Roman"/>
          <w:sz w:val="24"/>
          <w:szCs w:val="24"/>
        </w:rPr>
        <w:tab/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>Communication allowance: Nu. 3000 per month.</w:t>
      </w:r>
    </w:p>
    <w:p w:rsidR="00154642" w:rsidRPr="00FE12F2" w:rsidRDefault="000E530B" w:rsidP="00154642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r w:rsidR="0062617B" w:rsidRPr="00FE12F2">
        <w:rPr>
          <w:rFonts w:ascii="Times New Roman" w:eastAsia="Times New Roman" w:hAnsi="Times New Roman" w:cs="Times New Roman"/>
          <w:sz w:val="24"/>
          <w:szCs w:val="24"/>
        </w:rPr>
        <w:tab/>
      </w:r>
      <w:r w:rsidR="00154642" w:rsidRPr="00FE12F2">
        <w:rPr>
          <w:rFonts w:ascii="Times New Roman" w:eastAsia="Times New Roman" w:hAnsi="Times New Roman" w:cs="Times New Roman"/>
          <w:sz w:val="24"/>
          <w:szCs w:val="24"/>
        </w:rPr>
        <w:t>Other benefits as per GBCL Service Rules and Regulations 2017.</w:t>
      </w:r>
      <w:r w:rsidR="00154642" w:rsidRPr="00FE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45" w:rsidRPr="00FE12F2" w:rsidRDefault="000E530B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t>6</w:t>
      </w:r>
      <w:r w:rsidR="00667A45" w:rsidRPr="00FE12F2">
        <w:rPr>
          <w:rFonts w:ascii="Times New Roman" w:hAnsi="Times New Roman" w:cs="Times New Roman"/>
          <w:b/>
          <w:sz w:val="24"/>
          <w:szCs w:val="24"/>
        </w:rPr>
        <w:t xml:space="preserve">. Age Limit: </w:t>
      </w:r>
    </w:p>
    <w:p w:rsidR="00667A45" w:rsidRPr="00FE12F2" w:rsidRDefault="00667A45">
      <w:pPr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>The candidate applying for the post o</w:t>
      </w:r>
      <w:r w:rsidR="00154642" w:rsidRPr="00FE12F2">
        <w:rPr>
          <w:rFonts w:ascii="Times New Roman" w:hAnsi="Times New Roman" w:cs="Times New Roman"/>
          <w:sz w:val="24"/>
          <w:szCs w:val="24"/>
        </w:rPr>
        <w:t>f CEO should not be more than 54</w:t>
      </w:r>
      <w:r w:rsidRPr="00FE12F2">
        <w:rPr>
          <w:rFonts w:ascii="Times New Roman" w:hAnsi="Times New Roman" w:cs="Times New Roman"/>
          <w:sz w:val="24"/>
          <w:szCs w:val="24"/>
        </w:rPr>
        <w:t xml:space="preserve"> years at the time of submission of the application. </w:t>
      </w:r>
    </w:p>
    <w:p w:rsidR="009805ED" w:rsidRPr="00FE12F2" w:rsidRDefault="009805ED">
      <w:pPr>
        <w:rPr>
          <w:rFonts w:ascii="Times New Roman" w:hAnsi="Times New Roman" w:cs="Times New Roman"/>
          <w:sz w:val="24"/>
          <w:szCs w:val="24"/>
        </w:rPr>
      </w:pPr>
    </w:p>
    <w:p w:rsidR="009805ED" w:rsidRPr="00FE12F2" w:rsidRDefault="009805ED">
      <w:pPr>
        <w:rPr>
          <w:rFonts w:ascii="Times New Roman" w:hAnsi="Times New Roman" w:cs="Times New Roman"/>
          <w:sz w:val="24"/>
          <w:szCs w:val="24"/>
        </w:rPr>
      </w:pPr>
    </w:p>
    <w:p w:rsidR="00667A45" w:rsidRPr="00FE12F2" w:rsidRDefault="000E530B">
      <w:pPr>
        <w:rPr>
          <w:rFonts w:ascii="Times New Roman" w:hAnsi="Times New Roman" w:cs="Times New Roman"/>
          <w:b/>
          <w:sz w:val="24"/>
          <w:szCs w:val="24"/>
        </w:rPr>
      </w:pPr>
      <w:r w:rsidRPr="00FE12F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67A45" w:rsidRPr="00FE12F2">
        <w:rPr>
          <w:rFonts w:ascii="Times New Roman" w:hAnsi="Times New Roman" w:cs="Times New Roman"/>
          <w:b/>
          <w:sz w:val="24"/>
          <w:szCs w:val="24"/>
        </w:rPr>
        <w:t>. Terms of Appointment:</w:t>
      </w:r>
    </w:p>
    <w:p w:rsidR="002917F4" w:rsidRPr="00FE12F2" w:rsidRDefault="002917F4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The appointment shall be on contract for an initial term of 3 (three) years </w:t>
      </w:r>
      <w:r w:rsidR="00240D44" w:rsidRPr="00FE12F2">
        <w:rPr>
          <w:rFonts w:ascii="Times New Roman" w:hAnsi="Times New Roman" w:cs="Times New Roman"/>
          <w:sz w:val="24"/>
          <w:szCs w:val="24"/>
        </w:rPr>
        <w:t xml:space="preserve">and </w:t>
      </w:r>
      <w:r w:rsidR="00E42ED7" w:rsidRPr="00FE12F2">
        <w:rPr>
          <w:rFonts w:ascii="Times New Roman" w:hAnsi="Times New Roman" w:cs="Times New Roman"/>
          <w:sz w:val="24"/>
          <w:szCs w:val="24"/>
        </w:rPr>
        <w:t>e</w:t>
      </w:r>
      <w:r w:rsidRPr="00FE12F2">
        <w:rPr>
          <w:rFonts w:ascii="Times New Roman" w:hAnsi="Times New Roman" w:cs="Times New Roman"/>
          <w:sz w:val="24"/>
          <w:szCs w:val="24"/>
        </w:rPr>
        <w:t>xtendable</w:t>
      </w:r>
      <w:r w:rsidR="00636966" w:rsidRPr="00FE12F2">
        <w:rPr>
          <w:rFonts w:ascii="Times New Roman" w:hAnsi="Times New Roman" w:cs="Times New Roman"/>
          <w:sz w:val="24"/>
          <w:szCs w:val="24"/>
        </w:rPr>
        <w:t>/</w:t>
      </w:r>
      <w:r w:rsidR="00E42ED7"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636966" w:rsidRPr="00FE12F2">
        <w:rPr>
          <w:rFonts w:ascii="Times New Roman" w:hAnsi="Times New Roman" w:cs="Times New Roman"/>
          <w:sz w:val="24"/>
          <w:szCs w:val="24"/>
        </w:rPr>
        <w:t>renewable</w:t>
      </w:r>
      <w:r w:rsidR="00240D44"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Pr="00FE12F2">
        <w:rPr>
          <w:rFonts w:ascii="Times New Roman" w:hAnsi="Times New Roman" w:cs="Times New Roman"/>
          <w:sz w:val="24"/>
          <w:szCs w:val="24"/>
        </w:rPr>
        <w:t>for one more term depending on his/her performance.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2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6966" w:rsidRPr="00FE12F2">
        <w:rPr>
          <w:rFonts w:ascii="Times New Roman" w:hAnsi="Times New Roman" w:cs="Times New Roman"/>
          <w:b/>
          <w:bCs/>
          <w:sz w:val="24"/>
          <w:szCs w:val="24"/>
        </w:rPr>
        <w:t>. Required Documents</w:t>
      </w:r>
    </w:p>
    <w:p w:rsidR="00636966" w:rsidRPr="00FE12F2" w:rsidRDefault="00636966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66" w:rsidRPr="00FE12F2" w:rsidRDefault="00636966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2F2">
        <w:rPr>
          <w:rFonts w:ascii="Times New Roman" w:hAnsi="Times New Roman" w:cs="Times New Roman"/>
          <w:b/>
          <w:bCs/>
          <w:sz w:val="24"/>
          <w:szCs w:val="24"/>
        </w:rPr>
        <w:t>Copies of documents to be submitted along with the application: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8.1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="00636966" w:rsidRPr="00FE12F2">
        <w:rPr>
          <w:rFonts w:ascii="Times New Roman" w:hAnsi="Times New Roman" w:cs="Times New Roman"/>
          <w:sz w:val="24"/>
          <w:szCs w:val="24"/>
        </w:rPr>
        <w:t>Job Application (in GBCL job application form)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8.2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="00636966" w:rsidRPr="00FE12F2">
        <w:rPr>
          <w:rFonts w:ascii="Times New Roman" w:hAnsi="Times New Roman" w:cs="Times New Roman"/>
          <w:sz w:val="24"/>
          <w:szCs w:val="24"/>
        </w:rPr>
        <w:t>Curriculum Vitae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8.3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="00636966" w:rsidRPr="00FE12F2">
        <w:rPr>
          <w:rFonts w:ascii="Times New Roman" w:hAnsi="Times New Roman" w:cs="Times New Roman"/>
          <w:sz w:val="24"/>
          <w:szCs w:val="24"/>
        </w:rPr>
        <w:t>Copy of Bachelor/Masters Certificates and Academic transcripts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8.4 </w:t>
      </w:r>
      <w:r w:rsidR="00636966" w:rsidRPr="00FE12F2">
        <w:rPr>
          <w:rFonts w:ascii="Times New Roman" w:hAnsi="Times New Roman" w:cs="Times New Roman"/>
          <w:sz w:val="24"/>
          <w:szCs w:val="24"/>
        </w:rPr>
        <w:t xml:space="preserve">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="00636966" w:rsidRPr="00FE12F2">
        <w:rPr>
          <w:rFonts w:ascii="Times New Roman" w:hAnsi="Times New Roman" w:cs="Times New Roman"/>
          <w:sz w:val="24"/>
          <w:szCs w:val="24"/>
        </w:rPr>
        <w:t>Valid Security Clearance Certificate (approved online)</w:t>
      </w:r>
    </w:p>
    <w:p w:rsidR="00636966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8.5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="00636966" w:rsidRPr="00FE12F2">
        <w:rPr>
          <w:rFonts w:ascii="Times New Roman" w:hAnsi="Times New Roman" w:cs="Times New Roman"/>
          <w:sz w:val="24"/>
          <w:szCs w:val="24"/>
        </w:rPr>
        <w:t xml:space="preserve">Valid Audit </w:t>
      </w:r>
      <w:r w:rsidRPr="00FE12F2">
        <w:rPr>
          <w:rFonts w:ascii="Times New Roman" w:hAnsi="Times New Roman" w:cs="Times New Roman"/>
          <w:sz w:val="24"/>
          <w:szCs w:val="24"/>
        </w:rPr>
        <w:t>clearance</w:t>
      </w:r>
    </w:p>
    <w:p w:rsidR="000E530B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8.6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>Copy of valid citizenship card</w:t>
      </w:r>
    </w:p>
    <w:p w:rsidR="000E530B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8.7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>No objection letter from the employer, if currently employed</w:t>
      </w:r>
    </w:p>
    <w:p w:rsidR="000E530B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8.8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 xml:space="preserve">A valid medical certificate </w:t>
      </w:r>
    </w:p>
    <w:p w:rsidR="000E530B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8.9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 xml:space="preserve">A valid document proof/ evidence from the concerned agency to show minimum 15 years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>of work experience.</w:t>
      </w:r>
    </w:p>
    <w:p w:rsidR="000E530B" w:rsidRPr="00FE12F2" w:rsidRDefault="000E530B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 xml:space="preserve">8.10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 xml:space="preserve">Copy of last promotion order or letter from the employer certifying the fulfillment of </w:t>
      </w:r>
      <w:r w:rsidR="0062617B" w:rsidRPr="00FE12F2">
        <w:rPr>
          <w:rFonts w:ascii="Times New Roman" w:hAnsi="Times New Roman" w:cs="Times New Roman"/>
          <w:sz w:val="24"/>
          <w:szCs w:val="24"/>
        </w:rPr>
        <w:tab/>
      </w:r>
      <w:r w:rsidRPr="00FE12F2">
        <w:rPr>
          <w:rFonts w:ascii="Times New Roman" w:hAnsi="Times New Roman" w:cs="Times New Roman"/>
          <w:sz w:val="24"/>
          <w:szCs w:val="24"/>
        </w:rPr>
        <w:t xml:space="preserve">minimum years of work experience at the General Manager or P1 A level. </w:t>
      </w:r>
    </w:p>
    <w:p w:rsidR="001673FE" w:rsidRPr="00FE12F2" w:rsidRDefault="002E73CA" w:rsidP="00291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2F2">
        <w:rPr>
          <w:rFonts w:ascii="Times New Roman" w:hAnsi="Times New Roman" w:cs="Times New Roman"/>
          <w:sz w:val="24"/>
          <w:szCs w:val="24"/>
        </w:rPr>
        <w:t>8.11</w:t>
      </w:r>
      <w:r w:rsidR="001673FE" w:rsidRPr="00FE12F2">
        <w:rPr>
          <w:rFonts w:ascii="Times New Roman" w:hAnsi="Times New Roman" w:cs="Times New Roman"/>
          <w:sz w:val="24"/>
          <w:szCs w:val="24"/>
        </w:rPr>
        <w:tab/>
        <w:t>Name and contact details of two non - family related professional referees</w:t>
      </w:r>
      <w:r w:rsidR="00240D44" w:rsidRPr="00FE12F2">
        <w:rPr>
          <w:rFonts w:ascii="Times New Roman" w:hAnsi="Times New Roman" w:cs="Times New Roman"/>
          <w:sz w:val="24"/>
          <w:szCs w:val="24"/>
        </w:rPr>
        <w:t xml:space="preserve"> (o</w:t>
      </w:r>
      <w:r w:rsidR="001673FE" w:rsidRPr="00FE12F2">
        <w:rPr>
          <w:rFonts w:ascii="Times New Roman" w:hAnsi="Times New Roman" w:cs="Times New Roman"/>
          <w:sz w:val="24"/>
          <w:szCs w:val="24"/>
        </w:rPr>
        <w:t xml:space="preserve">ne of which </w:t>
      </w:r>
      <w:r w:rsidR="001673FE" w:rsidRPr="00FE12F2">
        <w:rPr>
          <w:rFonts w:ascii="Times New Roman" w:hAnsi="Times New Roman" w:cs="Times New Roman"/>
          <w:sz w:val="24"/>
          <w:szCs w:val="24"/>
        </w:rPr>
        <w:tab/>
        <w:t>should be current or the last employer</w:t>
      </w:r>
      <w:r w:rsidR="00240D44" w:rsidRPr="00FE12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2828" w:rsidRPr="00FE12F2" w:rsidRDefault="007C2828" w:rsidP="002917F4">
      <w:pPr>
        <w:rPr>
          <w:rFonts w:ascii="Times New Roman" w:hAnsi="Times New Roman" w:cs="Times New Roman"/>
          <w:sz w:val="24"/>
          <w:szCs w:val="24"/>
        </w:rPr>
      </w:pPr>
    </w:p>
    <w:sectPr w:rsidR="007C2828" w:rsidRPr="00FE12F2" w:rsidSect="007C28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8F" w:rsidRDefault="0074178F" w:rsidP="00B5056B">
      <w:pPr>
        <w:spacing w:after="0" w:line="240" w:lineRule="auto"/>
      </w:pPr>
      <w:r>
        <w:separator/>
      </w:r>
    </w:p>
  </w:endnote>
  <w:endnote w:type="continuationSeparator" w:id="1">
    <w:p w:rsidR="0074178F" w:rsidRDefault="0074178F" w:rsidP="00B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8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A2224" w:rsidRDefault="003A2224">
            <w:pPr>
              <w:pStyle w:val="Footer"/>
              <w:jc w:val="center"/>
            </w:pPr>
            <w:r>
              <w:t xml:space="preserve">Page </w:t>
            </w:r>
            <w:r w:rsidR="008106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06AA">
              <w:rPr>
                <w:b/>
                <w:sz w:val="24"/>
                <w:szCs w:val="24"/>
              </w:rPr>
              <w:fldChar w:fldCharType="separate"/>
            </w:r>
            <w:r w:rsidR="00FE12F2">
              <w:rPr>
                <w:b/>
                <w:noProof/>
              </w:rPr>
              <w:t>1</w:t>
            </w:r>
            <w:r w:rsidR="008106A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06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06AA">
              <w:rPr>
                <w:b/>
                <w:sz w:val="24"/>
                <w:szCs w:val="24"/>
              </w:rPr>
              <w:fldChar w:fldCharType="separate"/>
            </w:r>
            <w:r w:rsidR="00FE12F2">
              <w:rPr>
                <w:b/>
                <w:noProof/>
              </w:rPr>
              <w:t>3</w:t>
            </w:r>
            <w:r w:rsidR="008106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2224" w:rsidRDefault="003A2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8F" w:rsidRDefault="0074178F" w:rsidP="00B5056B">
      <w:pPr>
        <w:spacing w:after="0" w:line="240" w:lineRule="auto"/>
      </w:pPr>
      <w:r>
        <w:separator/>
      </w:r>
    </w:p>
  </w:footnote>
  <w:footnote w:type="continuationSeparator" w:id="1">
    <w:p w:rsidR="0074178F" w:rsidRDefault="0074178F" w:rsidP="00B5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A45"/>
    <w:rsid w:val="00091FE3"/>
    <w:rsid w:val="00093B28"/>
    <w:rsid w:val="000E530B"/>
    <w:rsid w:val="00104138"/>
    <w:rsid w:val="00141967"/>
    <w:rsid w:val="00154642"/>
    <w:rsid w:val="00157396"/>
    <w:rsid w:val="001673FE"/>
    <w:rsid w:val="00182208"/>
    <w:rsid w:val="001A3B70"/>
    <w:rsid w:val="00240D44"/>
    <w:rsid w:val="00247BF6"/>
    <w:rsid w:val="00251DC2"/>
    <w:rsid w:val="00263CC8"/>
    <w:rsid w:val="0026696A"/>
    <w:rsid w:val="002917F4"/>
    <w:rsid w:val="002B716C"/>
    <w:rsid w:val="002E73CA"/>
    <w:rsid w:val="00306D03"/>
    <w:rsid w:val="003A2224"/>
    <w:rsid w:val="003D19D0"/>
    <w:rsid w:val="003D4204"/>
    <w:rsid w:val="004A4664"/>
    <w:rsid w:val="004A6827"/>
    <w:rsid w:val="004C5D8B"/>
    <w:rsid w:val="004D7699"/>
    <w:rsid w:val="004F4C92"/>
    <w:rsid w:val="00513AAD"/>
    <w:rsid w:val="005674FF"/>
    <w:rsid w:val="00592248"/>
    <w:rsid w:val="005E35E2"/>
    <w:rsid w:val="0062617B"/>
    <w:rsid w:val="00636966"/>
    <w:rsid w:val="00667A45"/>
    <w:rsid w:val="006A2006"/>
    <w:rsid w:val="007235AD"/>
    <w:rsid w:val="00737AA0"/>
    <w:rsid w:val="0074178F"/>
    <w:rsid w:val="007C2828"/>
    <w:rsid w:val="008101D6"/>
    <w:rsid w:val="008106AA"/>
    <w:rsid w:val="0082521D"/>
    <w:rsid w:val="008366CB"/>
    <w:rsid w:val="00847C1E"/>
    <w:rsid w:val="00851FF8"/>
    <w:rsid w:val="00855F57"/>
    <w:rsid w:val="008741DE"/>
    <w:rsid w:val="00890B2B"/>
    <w:rsid w:val="008D1868"/>
    <w:rsid w:val="00910223"/>
    <w:rsid w:val="009140F9"/>
    <w:rsid w:val="009144E3"/>
    <w:rsid w:val="009800E5"/>
    <w:rsid w:val="009805ED"/>
    <w:rsid w:val="00995CD3"/>
    <w:rsid w:val="00996350"/>
    <w:rsid w:val="009C03C9"/>
    <w:rsid w:val="00A929BD"/>
    <w:rsid w:val="00AD2877"/>
    <w:rsid w:val="00B5056B"/>
    <w:rsid w:val="00B744CC"/>
    <w:rsid w:val="00BF4E2E"/>
    <w:rsid w:val="00BF540D"/>
    <w:rsid w:val="00C03D7F"/>
    <w:rsid w:val="00C34934"/>
    <w:rsid w:val="00D23820"/>
    <w:rsid w:val="00E42ED7"/>
    <w:rsid w:val="00E61E61"/>
    <w:rsid w:val="00F828F6"/>
    <w:rsid w:val="00FE0A3C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6B"/>
  </w:style>
  <w:style w:type="paragraph" w:styleId="Footer">
    <w:name w:val="footer"/>
    <w:basedOn w:val="Normal"/>
    <w:link w:val="FooterChar"/>
    <w:uiPriority w:val="99"/>
    <w:unhideWhenUsed/>
    <w:rsid w:val="00B5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2022-12-12T06:44:00Z</cp:lastPrinted>
  <dcterms:created xsi:type="dcterms:W3CDTF">2016-06-23T15:31:00Z</dcterms:created>
  <dcterms:modified xsi:type="dcterms:W3CDTF">2022-12-13T03:38:00Z</dcterms:modified>
</cp:coreProperties>
</file>